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9C2" w:rsidRDefault="00FE79C2" w:rsidP="00FE79C2">
      <w:pPr>
        <w:shd w:val="clear" w:color="auto" w:fill="FFFFFF"/>
        <w:tabs>
          <w:tab w:val="left" w:pos="7230"/>
          <w:tab w:val="left" w:pos="7371"/>
        </w:tabs>
        <w:textAlignment w:val="baseline"/>
        <w:rPr>
          <w:rFonts w:ascii="ProbaPro" w:hAnsi="ProbaPro"/>
          <w:color w:val="000000"/>
          <w:sz w:val="27"/>
          <w:szCs w:val="27"/>
        </w:rPr>
      </w:pPr>
      <w:r>
        <w:rPr>
          <w:rFonts w:ascii="ProbaPro" w:hAnsi="ProbaPro"/>
          <w:color w:val="000000"/>
          <w:sz w:val="28"/>
          <w:szCs w:val="28"/>
        </w:rPr>
        <w:t xml:space="preserve">                                                                                                         </w:t>
      </w:r>
      <w:r>
        <w:rPr>
          <w:rFonts w:ascii="ProbaPro" w:hAnsi="ProbaPro"/>
          <w:color w:val="000000"/>
          <w:sz w:val="27"/>
          <w:szCs w:val="27"/>
        </w:rPr>
        <w:t>Додаток</w:t>
      </w:r>
    </w:p>
    <w:p w:rsidR="00FE79C2" w:rsidRDefault="00FE79C2" w:rsidP="00FE79C2">
      <w:pPr>
        <w:shd w:val="clear" w:color="auto" w:fill="FFFFFF"/>
        <w:tabs>
          <w:tab w:val="left" w:pos="7230"/>
          <w:tab w:val="left" w:pos="7371"/>
        </w:tabs>
        <w:textAlignment w:val="baseline"/>
        <w:rPr>
          <w:rFonts w:ascii="ProbaPro" w:hAnsi="ProbaPro"/>
          <w:color w:val="000000"/>
          <w:sz w:val="27"/>
          <w:szCs w:val="27"/>
        </w:rPr>
      </w:pPr>
      <w:r>
        <w:rPr>
          <w:rFonts w:ascii="ProbaPro" w:hAnsi="ProbaPro"/>
          <w:color w:val="000000"/>
          <w:sz w:val="27"/>
          <w:szCs w:val="27"/>
        </w:rPr>
        <w:t xml:space="preserve">                                                                                                             до рішення </w:t>
      </w:r>
    </w:p>
    <w:p w:rsidR="00FE79C2" w:rsidRDefault="00FE79C2" w:rsidP="00FE79C2">
      <w:pPr>
        <w:shd w:val="clear" w:color="auto" w:fill="FFFFFF"/>
        <w:tabs>
          <w:tab w:val="left" w:pos="7230"/>
        </w:tabs>
        <w:jc w:val="center"/>
        <w:textAlignment w:val="baseline"/>
        <w:rPr>
          <w:rFonts w:ascii="ProbaPro" w:hAnsi="ProbaPro"/>
          <w:color w:val="000000"/>
          <w:sz w:val="27"/>
          <w:szCs w:val="27"/>
        </w:rPr>
      </w:pPr>
      <w:r>
        <w:rPr>
          <w:rFonts w:ascii="ProbaPro" w:hAnsi="ProbaPro"/>
          <w:color w:val="000000"/>
          <w:sz w:val="27"/>
          <w:szCs w:val="27"/>
        </w:rPr>
        <w:t xml:space="preserve">                                                                                                           від 18.03.2021 №</w:t>
      </w:r>
    </w:p>
    <w:p w:rsidR="00FE79C2" w:rsidRDefault="00FE79C2" w:rsidP="00FE79C2">
      <w:pPr>
        <w:shd w:val="clear" w:color="auto" w:fill="FFFFFF"/>
        <w:spacing w:after="225"/>
        <w:jc w:val="both"/>
        <w:textAlignment w:val="baseline"/>
        <w:rPr>
          <w:sz w:val="28"/>
          <w:szCs w:val="28"/>
        </w:rPr>
      </w:pPr>
    </w:p>
    <w:p w:rsidR="00FE79C2" w:rsidRDefault="00FE79C2" w:rsidP="00FE79C2">
      <w:pPr>
        <w:pStyle w:val="2"/>
        <w:rPr>
          <w:bCs/>
          <w:sz w:val="28"/>
          <w:szCs w:val="28"/>
        </w:rPr>
      </w:pPr>
      <w:r>
        <w:rPr>
          <w:sz w:val="28"/>
          <w:szCs w:val="28"/>
        </w:rPr>
        <w:t>ВИСНОВОК</w:t>
      </w:r>
    </w:p>
    <w:p w:rsidR="00FE79C2" w:rsidRDefault="00FE79C2" w:rsidP="00FE79C2">
      <w:pPr>
        <w:ind w:hanging="142"/>
        <w:jc w:val="center"/>
        <w:rPr>
          <w:b/>
          <w:sz w:val="28"/>
          <w:szCs w:val="28"/>
        </w:rPr>
      </w:pPr>
      <w:r>
        <w:rPr>
          <w:b/>
          <w:sz w:val="28"/>
          <w:szCs w:val="28"/>
        </w:rPr>
        <w:t xml:space="preserve">про доцільність відібрання без позбавлення батьківських прав </w:t>
      </w:r>
    </w:p>
    <w:p w:rsidR="00FE79C2" w:rsidRDefault="00FE79C2" w:rsidP="00FE79C2">
      <w:pPr>
        <w:ind w:hanging="142"/>
        <w:jc w:val="center"/>
        <w:rPr>
          <w:b/>
          <w:sz w:val="28"/>
          <w:szCs w:val="28"/>
        </w:rPr>
      </w:pPr>
      <w:r>
        <w:rPr>
          <w:b/>
          <w:sz w:val="28"/>
          <w:szCs w:val="28"/>
        </w:rPr>
        <w:t xml:space="preserve">у Кузяк Лілії Григорівни  неповнолітнього сина </w:t>
      </w:r>
    </w:p>
    <w:p w:rsidR="00FE79C2" w:rsidRDefault="00FE79C2" w:rsidP="00FE79C2">
      <w:pPr>
        <w:jc w:val="center"/>
        <w:rPr>
          <w:b/>
          <w:sz w:val="28"/>
          <w:szCs w:val="28"/>
        </w:rPr>
      </w:pPr>
      <w:r>
        <w:rPr>
          <w:b/>
          <w:sz w:val="28"/>
          <w:szCs w:val="28"/>
        </w:rPr>
        <w:t>Кузяка Миколи Володимировича, 20.12.2006 р.н.</w:t>
      </w:r>
    </w:p>
    <w:p w:rsidR="00FE79C2" w:rsidRDefault="00FE79C2" w:rsidP="00FE79C2">
      <w:pPr>
        <w:ind w:firstLine="709"/>
        <w:jc w:val="center"/>
        <w:rPr>
          <w:sz w:val="28"/>
          <w:szCs w:val="28"/>
        </w:rPr>
      </w:pPr>
    </w:p>
    <w:p w:rsidR="00FE79C2" w:rsidRDefault="00FE79C2" w:rsidP="00FE79C2">
      <w:pPr>
        <w:ind w:firstLine="709"/>
        <w:jc w:val="both"/>
        <w:rPr>
          <w:sz w:val="28"/>
          <w:szCs w:val="28"/>
        </w:rPr>
      </w:pPr>
      <w:r>
        <w:rPr>
          <w:sz w:val="28"/>
          <w:szCs w:val="28"/>
        </w:rPr>
        <w:t>Комісією з питань захисту прав дитини при Дунаєвецькій міській раді розглянуто та вивчено матеріали про відібрання без позбавлення батьківських прав у Кузяк Лілії Григорівни, 16.01.1985 р.н., жительки с.Нестерівці, Дунаєвецького р-ну, Хмельницької обл., неповнолітнього сина Кузяка Миколи Володимировича, 20.12.2006 р.н.</w:t>
      </w:r>
    </w:p>
    <w:p w:rsidR="00FE79C2" w:rsidRDefault="00FE79C2" w:rsidP="00FE79C2">
      <w:pPr>
        <w:ind w:firstLine="709"/>
        <w:jc w:val="both"/>
        <w:rPr>
          <w:sz w:val="28"/>
          <w:szCs w:val="28"/>
        </w:rPr>
      </w:pPr>
      <w:r>
        <w:rPr>
          <w:sz w:val="28"/>
          <w:szCs w:val="28"/>
        </w:rPr>
        <w:t>Встановлено, що Кузяк Лілія Григорівна та Кузяк Володимир Миколайович перебували у зареєстрованому шлюбі. Від спільного проживання у подружжя народився син, Кузяк Микола Володимирович, 20.12.2006 р.н.</w:t>
      </w:r>
    </w:p>
    <w:p w:rsidR="00FE79C2" w:rsidRDefault="00FE79C2" w:rsidP="00FE79C2">
      <w:pPr>
        <w:ind w:firstLine="709"/>
        <w:jc w:val="both"/>
        <w:rPr>
          <w:sz w:val="28"/>
          <w:szCs w:val="28"/>
        </w:rPr>
      </w:pPr>
      <w:r>
        <w:rPr>
          <w:sz w:val="28"/>
          <w:szCs w:val="28"/>
        </w:rPr>
        <w:t>03.07.2019 Кузяк Володимир помер (свідоцтво про смерть серії І –БВ №352293, видане 09.07.2019 Дунаєвецьким районним відділом державної реєстрації актів цивільного стану Головного територіального управління юстиції у Хмельницькій області), після чого хлопчик залишився проживати з матір’ю, бабою Вус Галиною Миколаївною та її співмешканцем Куликом Михайлом Васильовичем за адресою: с.Нестерівці, вул. Козацька, буд. 28, Дунаєвецього р-ну, Хмельницької обл.</w:t>
      </w:r>
    </w:p>
    <w:p w:rsidR="00FE79C2" w:rsidRDefault="00FE79C2" w:rsidP="00FE79C2">
      <w:pPr>
        <w:ind w:firstLine="709"/>
        <w:jc w:val="both"/>
        <w:rPr>
          <w:sz w:val="28"/>
          <w:szCs w:val="28"/>
        </w:rPr>
      </w:pPr>
      <w:r>
        <w:rPr>
          <w:sz w:val="28"/>
          <w:szCs w:val="28"/>
        </w:rPr>
        <w:t xml:space="preserve">У зв’язку з тим, що Кузяк Микола є дитиною з особливими потребами, </w:t>
      </w:r>
    </w:p>
    <w:p w:rsidR="00FE79C2" w:rsidRDefault="00FE79C2" w:rsidP="00FE79C2">
      <w:pPr>
        <w:jc w:val="both"/>
        <w:rPr>
          <w:sz w:val="28"/>
          <w:szCs w:val="28"/>
        </w:rPr>
      </w:pPr>
      <w:r>
        <w:rPr>
          <w:sz w:val="28"/>
          <w:szCs w:val="28"/>
        </w:rPr>
        <w:t xml:space="preserve">розпорядженням заступника голови Дунаєвецької райдержадміністрації від 28.09.2020 №134/2020-р, його влаштовано на цілодобове перебування у Солобковецький навчально-реабілітаційний центр Хмельницької обласної ради. </w:t>
      </w:r>
    </w:p>
    <w:p w:rsidR="00FE79C2" w:rsidRDefault="00FE79C2" w:rsidP="00FE79C2">
      <w:pPr>
        <w:ind w:firstLine="709"/>
        <w:jc w:val="both"/>
        <w:rPr>
          <w:sz w:val="28"/>
          <w:szCs w:val="28"/>
        </w:rPr>
      </w:pPr>
      <w:r>
        <w:rPr>
          <w:sz w:val="28"/>
          <w:szCs w:val="28"/>
        </w:rPr>
        <w:t>Кузяк Микола є дитиною з інвалідністю. Згідно психологічної характеристики, наданої практичним психологом Солобковецького навчально-реабілітаційного центру, хлопчик мовчазний та неохоче спілкується з дорослими, іноді має місце обман та фантазування, водночас хлопчик спокійний, врівноважений та стриманий, із однолітками спілкується. Іноді мають місце бурхливі реакції на сторонні подразники, поведінку однолітків, негативне ставлення до себе. Микола потребує  корекційно-розвиткових занять із корекції пізнавальної діяльності та постійного контролю під час освітньої діяльності, якого, згідно характеристик, наданих старостою Нестеровецького старостинського округу та КУ ДМР «Терцентр», Кузяк Лілія не зможе забезпечити синові під час його перебування вдома.</w:t>
      </w:r>
    </w:p>
    <w:p w:rsidR="00FE79C2" w:rsidRDefault="00FE79C2" w:rsidP="00FE79C2">
      <w:pPr>
        <w:ind w:firstLine="709"/>
        <w:jc w:val="both"/>
        <w:rPr>
          <w:sz w:val="28"/>
          <w:szCs w:val="28"/>
        </w:rPr>
      </w:pPr>
      <w:r>
        <w:rPr>
          <w:sz w:val="28"/>
          <w:szCs w:val="28"/>
        </w:rPr>
        <w:t>Сім’я Кузяк Лілії Григорівни перебуває під соціальним супроводом комунальної установи Дунаєвецької міської ради «Територіальний центр соціального обслуговування». Згідно характеристики, сім’я  Кузяк Лілії є сім’єю з низьким рівнем виховного потенціалу, порушенням санітарно-гігієнічних умов проживання, відсутністю навиків особистої гігієни та ведення домашнього господарства. Мати емоційно не стійка, буває дратівлива, з нею дуже складно налагодити контакт.</w:t>
      </w:r>
    </w:p>
    <w:p w:rsidR="00FE79C2" w:rsidRDefault="00FE79C2" w:rsidP="00FE79C2">
      <w:pPr>
        <w:ind w:firstLine="709"/>
        <w:jc w:val="both"/>
        <w:rPr>
          <w:sz w:val="28"/>
          <w:szCs w:val="28"/>
        </w:rPr>
      </w:pPr>
      <w:r>
        <w:rPr>
          <w:sz w:val="28"/>
          <w:szCs w:val="28"/>
        </w:rPr>
        <w:lastRenderedPageBreak/>
        <w:t>Працівниками служби у справах дітей спільно із фахівцями з соціальної роботи проведено профілактично-роз’яснювальні бесіди з Кузяк Лілією, попереджено про відповідальність, передбачену чинним законодавством, за неналежне виконання батьківських обов’язків, однак позитивних змін не спостерігається. Будинок, в якому проживає родина, потребує ремонту, в кімнатах брудно. Для дитини не виокремлено місце для сну та відпочинку, відсутній сезонний одяг у достатній кількості, немає робочого місця для навчання та виконання домашніх завдань, тому Кузяк Микола знаходиться на цілодобовому перебуванні в Солобковецькому навчально-реабілітаційному центрі, в тому числі на вихідні дні, святкові та канікулярний час.</w:t>
      </w:r>
    </w:p>
    <w:p w:rsidR="00FE79C2" w:rsidRDefault="00FE79C2" w:rsidP="00FE79C2">
      <w:pPr>
        <w:ind w:firstLine="709"/>
        <w:jc w:val="both"/>
        <w:rPr>
          <w:sz w:val="28"/>
          <w:szCs w:val="28"/>
        </w:rPr>
      </w:pPr>
      <w:r>
        <w:rPr>
          <w:sz w:val="28"/>
          <w:szCs w:val="28"/>
        </w:rPr>
        <w:t>В результаті вище викладеного, зазначені фактори, як кожен окремо так і в сукупності, можна розцінювати як ухилення від виховання дитини, свідомого нехтування Кузяк Лілією Григорівною своїми батьківськими обов’язками.</w:t>
      </w:r>
    </w:p>
    <w:p w:rsidR="00FE79C2" w:rsidRDefault="00FE79C2" w:rsidP="00FE79C2">
      <w:pPr>
        <w:ind w:firstLine="709"/>
        <w:jc w:val="both"/>
        <w:rPr>
          <w:sz w:val="28"/>
          <w:szCs w:val="28"/>
        </w:rPr>
      </w:pPr>
      <w:r>
        <w:rPr>
          <w:sz w:val="28"/>
          <w:szCs w:val="28"/>
        </w:rPr>
        <w:t>Враховуючи те, що Микола є дитиною з особливими потребами та потребує особливого догляду, який мати не може йому забезпечити, діючи  в інтересах дитини, комісія з питань захисту прав дитини при Дунаєвецькій міській раді вважає за доцільне відібрати без позбавлення батьківських прав у Кузяк Лілії Григорівни малолітнього сина Кузяка Миколу Володимировича, 20.12.2006 р.н.</w:t>
      </w:r>
    </w:p>
    <w:p w:rsidR="00FE79C2" w:rsidRDefault="00FE79C2" w:rsidP="00FE79C2">
      <w:pPr>
        <w:ind w:firstLine="709"/>
        <w:jc w:val="both"/>
        <w:rPr>
          <w:sz w:val="28"/>
          <w:szCs w:val="28"/>
        </w:rPr>
      </w:pPr>
    </w:p>
    <w:p w:rsidR="00FE79C2" w:rsidRDefault="00FE79C2" w:rsidP="00FE79C2">
      <w:pPr>
        <w:ind w:firstLine="709"/>
        <w:jc w:val="both"/>
        <w:rPr>
          <w:sz w:val="28"/>
          <w:szCs w:val="28"/>
        </w:rPr>
      </w:pPr>
    </w:p>
    <w:p w:rsidR="00FE79C2" w:rsidRDefault="00FE79C2" w:rsidP="00FE79C2">
      <w:pPr>
        <w:jc w:val="both"/>
        <w:rPr>
          <w:sz w:val="28"/>
          <w:szCs w:val="28"/>
        </w:rPr>
      </w:pPr>
    </w:p>
    <w:p w:rsidR="00FE79C2" w:rsidRDefault="00FE79C2" w:rsidP="00FE79C2">
      <w:pPr>
        <w:shd w:val="clear" w:color="auto" w:fill="FFFFFF"/>
        <w:jc w:val="both"/>
        <w:textAlignment w:val="baseline"/>
        <w:rPr>
          <w:color w:val="000000"/>
          <w:sz w:val="28"/>
          <w:szCs w:val="28"/>
        </w:rPr>
      </w:pPr>
      <w:r>
        <w:rPr>
          <w:color w:val="000000"/>
          <w:sz w:val="28"/>
          <w:szCs w:val="28"/>
        </w:rPr>
        <w:t xml:space="preserve">Заступник міського голови, </w:t>
      </w:r>
    </w:p>
    <w:p w:rsidR="00FE79C2" w:rsidRDefault="00FE79C2" w:rsidP="00FE79C2">
      <w:pPr>
        <w:shd w:val="clear" w:color="auto" w:fill="FFFFFF"/>
        <w:jc w:val="both"/>
        <w:textAlignment w:val="baseline"/>
        <w:rPr>
          <w:color w:val="000000"/>
          <w:sz w:val="28"/>
          <w:szCs w:val="28"/>
        </w:rPr>
      </w:pPr>
      <w:r>
        <w:rPr>
          <w:color w:val="000000"/>
          <w:sz w:val="28"/>
          <w:szCs w:val="28"/>
        </w:rPr>
        <w:t>заступник голови комісії</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Алла БЕЦ</w:t>
      </w:r>
    </w:p>
    <w:p w:rsidR="00FE79C2" w:rsidRDefault="00FE79C2" w:rsidP="00FE79C2">
      <w:pPr>
        <w:rPr>
          <w:sz w:val="28"/>
          <w:szCs w:val="28"/>
        </w:rPr>
      </w:pPr>
    </w:p>
    <w:p w:rsidR="00FE79C2" w:rsidRDefault="00FE79C2" w:rsidP="00FE79C2">
      <w:pPr>
        <w:ind w:firstLine="709"/>
        <w:jc w:val="both"/>
        <w:rPr>
          <w:sz w:val="28"/>
          <w:szCs w:val="28"/>
        </w:rPr>
      </w:pPr>
    </w:p>
    <w:p w:rsidR="00FE79C2" w:rsidRDefault="00FE79C2" w:rsidP="00FE79C2">
      <w:pPr>
        <w:shd w:val="clear" w:color="auto" w:fill="FFFFFF"/>
        <w:spacing w:after="225"/>
        <w:jc w:val="both"/>
        <w:textAlignment w:val="baseline"/>
        <w:rPr>
          <w:sz w:val="28"/>
          <w:szCs w:val="28"/>
        </w:rPr>
      </w:pPr>
    </w:p>
    <w:p w:rsidR="00944F60" w:rsidRDefault="00944F60">
      <w:bookmarkStart w:id="0" w:name="_GoBack"/>
      <w:bookmarkEnd w:id="0"/>
    </w:p>
    <w:sectPr w:rsidR="00944F6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8AF"/>
    <w:rsid w:val="005528AF"/>
    <w:rsid w:val="00944F60"/>
    <w:rsid w:val="00FE79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96654D-EF48-42D0-8354-5ECCE5D4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79C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FE79C2"/>
    <w:pPr>
      <w:keepNext/>
      <w:jc w:val="center"/>
      <w:outlineLvl w:val="1"/>
    </w:pPr>
    <w:rPr>
      <w:b/>
      <w:spacing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E79C2"/>
    <w:rPr>
      <w:rFonts w:ascii="Times New Roman" w:eastAsia="Times New Roman" w:hAnsi="Times New Roman" w:cs="Times New Roman"/>
      <w:b/>
      <w:spacing w:val="28"/>
      <w:sz w:val="4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32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2787</Words>
  <Characters>1589</Characters>
  <Application>Microsoft Office Word</Application>
  <DocSecurity>0</DocSecurity>
  <Lines>13</Lines>
  <Paragraphs>8</Paragraphs>
  <ScaleCrop>false</ScaleCrop>
  <Company/>
  <LinksUpToDate>false</LinksUpToDate>
  <CharactersWithSpaces>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Cnap4</cp:lastModifiedBy>
  <cp:revision>3</cp:revision>
  <dcterms:created xsi:type="dcterms:W3CDTF">2021-03-17T15:26:00Z</dcterms:created>
  <dcterms:modified xsi:type="dcterms:W3CDTF">2021-03-17T15:26:00Z</dcterms:modified>
</cp:coreProperties>
</file>